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01F0E2" w14:textId="40093D69" w:rsidR="000F2719" w:rsidRDefault="000F2719" w:rsidP="000F271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SAFE-GUARD® (fenbendazole) Ca</w:t>
      </w:r>
      <w:r>
        <w:rPr>
          <w:rFonts w:ascii="Times New Roman" w:eastAsia="Times New Roman" w:hAnsi="Times New Roman" w:cs="Times New Roman"/>
          <w:b/>
          <w:sz w:val="24"/>
          <w:szCs w:val="24"/>
        </w:rPr>
        <w:t>nine</w:t>
      </w:r>
      <w:r>
        <w:rPr>
          <w:rFonts w:ascii="Times New Roman" w:eastAsia="Times New Roman" w:hAnsi="Times New Roman" w:cs="Times New Roman"/>
          <w:b/>
          <w:sz w:val="24"/>
          <w:szCs w:val="24"/>
        </w:rPr>
        <w:t xml:space="preserve"> Deworming</w:t>
      </w:r>
    </w:p>
    <w:p w14:paraId="5782E0AC" w14:textId="77777777" w:rsidR="000F2719" w:rsidRDefault="000F2719" w:rsidP="000F2719">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Social Post Copy</w:t>
      </w:r>
    </w:p>
    <w:p w14:paraId="15A4AAF5" w14:textId="77777777" w:rsidR="00F15736" w:rsidRDefault="00F15736">
      <w:pPr>
        <w:rPr>
          <w:rFonts w:ascii="Times New Roman" w:eastAsia="Times New Roman" w:hAnsi="Times New Roman" w:cs="Times New Roman"/>
          <w:b/>
          <w:sz w:val="24"/>
          <w:szCs w:val="24"/>
        </w:rPr>
      </w:pPr>
    </w:p>
    <w:tbl>
      <w:tblPr>
        <w:tblStyle w:val="a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F15736" w14:paraId="7CADF1C4" w14:textId="77777777">
        <w:tc>
          <w:tcPr>
            <w:tcW w:w="4680" w:type="dxa"/>
            <w:shd w:val="clear" w:color="auto" w:fill="auto"/>
            <w:tcMar>
              <w:top w:w="100" w:type="dxa"/>
              <w:left w:w="100" w:type="dxa"/>
              <w:bottom w:w="100" w:type="dxa"/>
              <w:right w:w="100" w:type="dxa"/>
            </w:tcMar>
          </w:tcPr>
          <w:p w14:paraId="0C0A9652" w14:textId="77777777" w:rsidR="00F15736" w:rsidRDefault="00B65194">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Facebook:</w:t>
            </w:r>
          </w:p>
          <w:p w14:paraId="0D359066" w14:textId="77777777" w:rsidR="00F15736" w:rsidRDefault="00B65194">
            <w:pPr>
              <w:widowControl w:val="0"/>
              <w:pBdr>
                <w:top w:val="nil"/>
                <w:left w:val="nil"/>
                <w:bottom w:val="nil"/>
                <w:right w:val="nil"/>
                <w:between w:val="nil"/>
              </w:pBdr>
              <w:spacing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The dogs we love are more than our companions, they’re our partner in an outdoor lifestyle. SAFE-GUARD</w:t>
            </w:r>
            <w:r>
              <w:rPr>
                <w:rFonts w:ascii="Times New Roman" w:eastAsia="Times New Roman" w:hAnsi="Times New Roman" w:cs="Times New Roman"/>
                <w:sz w:val="24"/>
                <w:szCs w:val="24"/>
              </w:rPr>
              <w:t>®</w:t>
            </w:r>
            <w:r>
              <w:rPr>
                <w:rFonts w:ascii="Times New Roman" w:eastAsia="Times New Roman" w:hAnsi="Times New Roman" w:cs="Times New Roman"/>
                <w:sz w:val="24"/>
                <w:szCs w:val="24"/>
                <w:highlight w:val="white"/>
              </w:rPr>
              <w:t xml:space="preserve"> (fenbendazole) helps ensure there’s no need to worry about dangerous intestinal parasites getting in the way of enjoying outdoor adventures together. Sh</w:t>
            </w:r>
            <w:r>
              <w:rPr>
                <w:rFonts w:ascii="Times New Roman" w:eastAsia="Times New Roman" w:hAnsi="Times New Roman" w:cs="Times New Roman"/>
                <w:sz w:val="24"/>
                <w:szCs w:val="24"/>
                <w:highlight w:val="white"/>
              </w:rPr>
              <w:t>op now in store or online at [insert link].</w:t>
            </w:r>
          </w:p>
          <w:p w14:paraId="5AF14CE7" w14:textId="77777777" w:rsidR="00F15736" w:rsidRDefault="00F15736">
            <w:pPr>
              <w:widowControl w:val="0"/>
              <w:pBdr>
                <w:top w:val="nil"/>
                <w:left w:val="nil"/>
                <w:bottom w:val="nil"/>
                <w:right w:val="nil"/>
                <w:between w:val="nil"/>
              </w:pBdr>
              <w:spacing w:line="240" w:lineRule="auto"/>
              <w:rPr>
                <w:rFonts w:ascii="Times New Roman" w:eastAsia="Times New Roman" w:hAnsi="Times New Roman" w:cs="Times New Roman"/>
                <w:sz w:val="24"/>
                <w:szCs w:val="24"/>
                <w:highlight w:val="white"/>
              </w:rPr>
            </w:pPr>
          </w:p>
          <w:p w14:paraId="76202E6E" w14:textId="77777777" w:rsidR="00F15736" w:rsidRDefault="00B65194">
            <w:pPr>
              <w:widowControl w:val="0"/>
              <w:spacing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rPr>
              <w:t>#DogHealth #DogDewormer #CanineDewormer #ParasiteProtection #MerckAnimalHealth</w:t>
            </w:r>
          </w:p>
          <w:p w14:paraId="4BA21D1C" w14:textId="77777777" w:rsidR="00F15736" w:rsidRDefault="00F15736">
            <w:pPr>
              <w:widowControl w:val="0"/>
              <w:pBdr>
                <w:top w:val="nil"/>
                <w:left w:val="nil"/>
                <w:bottom w:val="nil"/>
                <w:right w:val="nil"/>
                <w:between w:val="nil"/>
              </w:pBdr>
              <w:spacing w:line="240" w:lineRule="auto"/>
              <w:rPr>
                <w:rFonts w:ascii="Times New Roman" w:eastAsia="Times New Roman" w:hAnsi="Times New Roman" w:cs="Times New Roman"/>
                <w:sz w:val="24"/>
                <w:szCs w:val="24"/>
                <w:highlight w:val="white"/>
              </w:rPr>
            </w:pPr>
          </w:p>
          <w:p w14:paraId="25438B6C" w14:textId="77777777" w:rsidR="00F15736" w:rsidRDefault="00B65194">
            <w:pPr>
              <w:widowControl w:val="0"/>
              <w:pBdr>
                <w:top w:val="nil"/>
                <w:left w:val="nil"/>
                <w:bottom w:val="nil"/>
                <w:right w:val="nil"/>
                <w:between w:val="nil"/>
              </w:pBdr>
              <w:spacing w:line="240" w:lineRule="auto"/>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Instagram:</w:t>
            </w:r>
          </w:p>
          <w:p w14:paraId="15EFD13A" w14:textId="31F28986" w:rsidR="00F15736" w:rsidRDefault="00B65194">
            <w:pPr>
              <w:widowControl w:val="0"/>
              <w:spacing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The dogs we love are more than our companions, they’re our partner in an outdoor lifestyle. SAFE-GUARD</w:t>
            </w:r>
            <w:r>
              <w:rPr>
                <w:rFonts w:ascii="Times New Roman" w:eastAsia="Times New Roman" w:hAnsi="Times New Roman" w:cs="Times New Roman"/>
                <w:sz w:val="24"/>
                <w:szCs w:val="24"/>
              </w:rPr>
              <w:t>®</w:t>
            </w:r>
            <w:r>
              <w:rPr>
                <w:rFonts w:ascii="Times New Roman" w:eastAsia="Times New Roman" w:hAnsi="Times New Roman" w:cs="Times New Roman"/>
                <w:sz w:val="24"/>
                <w:szCs w:val="24"/>
                <w:highlight w:val="white"/>
              </w:rPr>
              <w:t xml:space="preserve"> (fenbendazole) helps ensure there’s no need to worry about dangerous intestinal parasites getting in the way of enjoying outdoor adventures together. </w:t>
            </w:r>
            <w:r w:rsidR="00FA1426">
              <w:rPr>
                <w:rFonts w:ascii="Times New Roman" w:eastAsia="Times New Roman" w:hAnsi="Times New Roman" w:cs="Times New Roman"/>
                <w:color w:val="333333"/>
                <w:sz w:val="24"/>
                <w:szCs w:val="24"/>
              </w:rPr>
              <w:t>Purchase in store or visit the link in our bio to shop online.</w:t>
            </w:r>
          </w:p>
          <w:p w14:paraId="4992AD9A" w14:textId="77777777" w:rsidR="00EE3B21" w:rsidRDefault="00EE3B21">
            <w:pPr>
              <w:widowControl w:val="0"/>
              <w:spacing w:line="240" w:lineRule="auto"/>
              <w:rPr>
                <w:rFonts w:ascii="Times New Roman" w:eastAsia="Times New Roman" w:hAnsi="Times New Roman" w:cs="Times New Roman"/>
                <w:sz w:val="24"/>
                <w:szCs w:val="24"/>
                <w:highlight w:val="white"/>
              </w:rPr>
            </w:pPr>
          </w:p>
          <w:p w14:paraId="2C3A62B5" w14:textId="77777777" w:rsidR="00F15736" w:rsidRDefault="00B65194">
            <w:pPr>
              <w:widowControl w:val="0"/>
              <w:spacing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rPr>
              <w:t>#DogHealth #DogDewormer #CanineDewormer #ParasiteProtection #MerckAnimalHealth</w:t>
            </w:r>
          </w:p>
        </w:tc>
        <w:tc>
          <w:tcPr>
            <w:tcW w:w="4680" w:type="dxa"/>
            <w:shd w:val="clear" w:color="auto" w:fill="auto"/>
            <w:tcMar>
              <w:top w:w="100" w:type="dxa"/>
              <w:left w:w="100" w:type="dxa"/>
              <w:bottom w:w="100" w:type="dxa"/>
              <w:right w:w="100" w:type="dxa"/>
            </w:tcMar>
          </w:tcPr>
          <w:p w14:paraId="56E97BEA" w14:textId="77777777" w:rsidR="00F15736" w:rsidRDefault="00B65194" w:rsidP="00F314D9">
            <w:pPr>
              <w:widowControl w:val="0"/>
              <w:pBdr>
                <w:top w:val="nil"/>
                <w:left w:val="nil"/>
                <w:bottom w:val="nil"/>
                <w:right w:val="nil"/>
                <w:between w:val="nil"/>
              </w:pBd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drawing>
                <wp:inline distT="114300" distB="114300" distL="114300" distR="114300" wp14:anchorId="2B7ED029" wp14:editId="3B048824">
                  <wp:extent cx="2838450" cy="1485900"/>
                  <wp:effectExtent l="0" t="0" r="0" b="0"/>
                  <wp:docPr id="10"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6"/>
                          <a:srcRect/>
                          <a:stretch>
                            <a:fillRect/>
                          </a:stretch>
                        </pic:blipFill>
                        <pic:spPr>
                          <a:xfrm>
                            <a:off x="0" y="0"/>
                            <a:ext cx="2838450" cy="1485900"/>
                          </a:xfrm>
                          <a:prstGeom prst="rect">
                            <a:avLst/>
                          </a:prstGeom>
                          <a:ln/>
                        </pic:spPr>
                      </pic:pic>
                    </a:graphicData>
                  </a:graphic>
                </wp:inline>
              </w:drawing>
            </w:r>
          </w:p>
          <w:p w14:paraId="4FFD9F81" w14:textId="77777777" w:rsidR="00F15736" w:rsidRDefault="00F15736" w:rsidP="000F2719">
            <w:pPr>
              <w:widowControl w:val="0"/>
              <w:pBdr>
                <w:top w:val="nil"/>
                <w:left w:val="nil"/>
                <w:bottom w:val="nil"/>
                <w:right w:val="nil"/>
                <w:between w:val="nil"/>
              </w:pBdr>
              <w:spacing w:line="240" w:lineRule="auto"/>
              <w:jc w:val="center"/>
              <w:rPr>
                <w:rFonts w:ascii="Times New Roman" w:eastAsia="Times New Roman" w:hAnsi="Times New Roman" w:cs="Times New Roman"/>
                <w:b/>
                <w:noProof/>
                <w:sz w:val="24"/>
                <w:szCs w:val="24"/>
              </w:rPr>
            </w:pPr>
          </w:p>
          <w:p w14:paraId="5643A8C2" w14:textId="6897F3BA" w:rsidR="000F2719" w:rsidRDefault="000F2719" w:rsidP="000F2719">
            <w:pPr>
              <w:widowControl w:val="0"/>
              <w:pBdr>
                <w:top w:val="nil"/>
                <w:left w:val="nil"/>
                <w:bottom w:val="nil"/>
                <w:right w:val="nil"/>
                <w:between w:val="nil"/>
              </w:pBd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drawing>
                <wp:inline distT="114300" distB="114300" distL="114300" distR="114300" wp14:anchorId="286E244D" wp14:editId="606D1FE6">
                  <wp:extent cx="1874520" cy="1821180"/>
                  <wp:effectExtent l="0" t="0" r="0" b="7620"/>
                  <wp:docPr id="9"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7"/>
                          <a:srcRect/>
                          <a:stretch>
                            <a:fillRect/>
                          </a:stretch>
                        </pic:blipFill>
                        <pic:spPr>
                          <a:xfrm>
                            <a:off x="0" y="0"/>
                            <a:ext cx="1874520" cy="1821180"/>
                          </a:xfrm>
                          <a:prstGeom prst="rect">
                            <a:avLst/>
                          </a:prstGeom>
                          <a:ln/>
                        </pic:spPr>
                      </pic:pic>
                    </a:graphicData>
                  </a:graphic>
                </wp:inline>
              </w:drawing>
            </w:r>
          </w:p>
        </w:tc>
      </w:tr>
      <w:tr w:rsidR="00F15736" w14:paraId="22629073" w14:textId="77777777">
        <w:tc>
          <w:tcPr>
            <w:tcW w:w="4680" w:type="dxa"/>
            <w:shd w:val="clear" w:color="auto" w:fill="auto"/>
            <w:tcMar>
              <w:top w:w="100" w:type="dxa"/>
              <w:left w:w="100" w:type="dxa"/>
              <w:bottom w:w="100" w:type="dxa"/>
              <w:right w:w="100" w:type="dxa"/>
            </w:tcMar>
          </w:tcPr>
          <w:p w14:paraId="3820DD7F" w14:textId="77777777" w:rsidR="00F15736" w:rsidRDefault="00B65194">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Facebook:</w:t>
            </w:r>
          </w:p>
          <w:p w14:paraId="6712A249" w14:textId="5D3E52F2" w:rsidR="00F15736" w:rsidRDefault="00B65194">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Did you know that the more time your dog spends outside, the more at risk they are of getting infected by internal parasites? Shield your pup from the risks of internal parasites with SAFE-GUARD® (fenbendazole) parasite protection. Whether it’s a hike, a p</w:t>
            </w:r>
            <w:r>
              <w:rPr>
                <w:rFonts w:ascii="Times New Roman" w:eastAsia="Times New Roman" w:hAnsi="Times New Roman" w:cs="Times New Roman"/>
                <w:sz w:val="24"/>
                <w:szCs w:val="24"/>
              </w:rPr>
              <w:t xml:space="preserve">ark visit, or simply soaking up the sun, feel confident that your dog is safe! </w:t>
            </w:r>
            <w:r w:rsidR="00EE3B21">
              <w:rPr>
                <w:rFonts w:ascii="Times New Roman" w:eastAsia="Times New Roman" w:hAnsi="Times New Roman" w:cs="Times New Roman"/>
                <w:sz w:val="24"/>
                <w:szCs w:val="24"/>
                <w:highlight w:val="white"/>
              </w:rPr>
              <w:t>Shop now in store or online at [insert link].</w:t>
            </w:r>
          </w:p>
          <w:p w14:paraId="3B7E6DC2" w14:textId="77777777" w:rsidR="00EE3B21" w:rsidRDefault="00EE3B21">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p w14:paraId="50E8C148" w14:textId="77777777" w:rsidR="00F15736" w:rsidRDefault="00B65194">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#DogHealth #DogDewormer #CanineDewormer #ParasiteProtection #MerckAnimalHealth</w:t>
            </w:r>
          </w:p>
          <w:p w14:paraId="1220E5B6" w14:textId="77777777" w:rsidR="00EE3B21" w:rsidRDefault="00EE3B21">
            <w:pPr>
              <w:widowControl w:val="0"/>
              <w:spacing w:line="240" w:lineRule="auto"/>
              <w:rPr>
                <w:rFonts w:ascii="Times New Roman" w:eastAsia="Times New Roman" w:hAnsi="Times New Roman" w:cs="Times New Roman"/>
                <w:sz w:val="24"/>
                <w:szCs w:val="24"/>
              </w:rPr>
            </w:pPr>
          </w:p>
          <w:p w14:paraId="4B5AEEA9" w14:textId="77777777" w:rsidR="00EE3B21" w:rsidRDefault="00EE3B21">
            <w:pPr>
              <w:widowControl w:val="0"/>
              <w:spacing w:line="240" w:lineRule="auto"/>
              <w:rPr>
                <w:rFonts w:ascii="Times New Roman" w:eastAsia="Times New Roman" w:hAnsi="Times New Roman" w:cs="Times New Roman"/>
                <w:sz w:val="24"/>
                <w:szCs w:val="24"/>
              </w:rPr>
            </w:pPr>
          </w:p>
          <w:p w14:paraId="0C4BBD2D" w14:textId="77777777" w:rsidR="00F15736" w:rsidRDefault="00B65194">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Instagram:</w:t>
            </w:r>
          </w:p>
          <w:p w14:paraId="6C053FAA" w14:textId="243DF216" w:rsidR="00F15736" w:rsidRDefault="00B65194">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Did you know </w:t>
            </w:r>
            <w:r>
              <w:rPr>
                <w:rFonts w:ascii="Times New Roman" w:eastAsia="Times New Roman" w:hAnsi="Times New Roman" w:cs="Times New Roman"/>
                <w:sz w:val="24"/>
                <w:szCs w:val="24"/>
              </w:rPr>
              <w:t>that the more time your dog spends outside, the more at risk they are of getting infected by internal parasites? Shield your pup from the risks of internal parasites with SAFE-GUARD® (fenbendazole) parasite protection. Whether it’s a hike, a park visit, or</w:t>
            </w:r>
            <w:r>
              <w:rPr>
                <w:rFonts w:ascii="Times New Roman" w:eastAsia="Times New Roman" w:hAnsi="Times New Roman" w:cs="Times New Roman"/>
                <w:sz w:val="24"/>
                <w:szCs w:val="24"/>
              </w:rPr>
              <w:t xml:space="preserve"> simply soaking up the sun, feel confident that your dog is safe! </w:t>
            </w:r>
            <w:r w:rsidR="00FA1426">
              <w:rPr>
                <w:rFonts w:ascii="Times New Roman" w:eastAsia="Times New Roman" w:hAnsi="Times New Roman" w:cs="Times New Roman"/>
                <w:color w:val="333333"/>
                <w:sz w:val="24"/>
                <w:szCs w:val="24"/>
              </w:rPr>
              <w:t>Purchase in store or visit the link in our bio to shop online.</w:t>
            </w:r>
          </w:p>
          <w:p w14:paraId="4C36F282" w14:textId="77777777" w:rsidR="00EE3B21" w:rsidRDefault="00EE3B21">
            <w:pPr>
              <w:widowControl w:val="0"/>
              <w:spacing w:line="240" w:lineRule="auto"/>
              <w:rPr>
                <w:rFonts w:ascii="Times New Roman" w:eastAsia="Times New Roman" w:hAnsi="Times New Roman" w:cs="Times New Roman"/>
                <w:sz w:val="24"/>
                <w:szCs w:val="24"/>
              </w:rPr>
            </w:pPr>
          </w:p>
          <w:p w14:paraId="20683E3E" w14:textId="77777777" w:rsidR="00F15736" w:rsidRDefault="00B65194">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#DogHealth #DogDewormer #CanineDewormer #ParasiteProtection #MerckAnimalHealth</w:t>
            </w:r>
          </w:p>
          <w:p w14:paraId="5A289023" w14:textId="77777777" w:rsidR="00F15736" w:rsidRDefault="00F15736">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4680" w:type="dxa"/>
            <w:shd w:val="clear" w:color="auto" w:fill="auto"/>
            <w:tcMar>
              <w:top w:w="100" w:type="dxa"/>
              <w:left w:w="100" w:type="dxa"/>
              <w:bottom w:w="100" w:type="dxa"/>
              <w:right w:w="100" w:type="dxa"/>
            </w:tcMar>
          </w:tcPr>
          <w:p w14:paraId="612E70B8" w14:textId="77777777" w:rsidR="00F15736" w:rsidRDefault="00B65194" w:rsidP="000F2719">
            <w:pPr>
              <w:widowControl w:val="0"/>
              <w:pBdr>
                <w:top w:val="nil"/>
                <w:left w:val="nil"/>
                <w:bottom w:val="nil"/>
                <w:right w:val="nil"/>
                <w:between w:val="nil"/>
              </w:pBd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lastRenderedPageBreak/>
              <w:drawing>
                <wp:inline distT="114300" distB="114300" distL="114300" distR="114300" wp14:anchorId="5F7F536D" wp14:editId="32B071B6">
                  <wp:extent cx="2838450" cy="1473200"/>
                  <wp:effectExtent l="0" t="0" r="0" b="0"/>
                  <wp:docPr id="1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8"/>
                          <a:srcRect/>
                          <a:stretch>
                            <a:fillRect/>
                          </a:stretch>
                        </pic:blipFill>
                        <pic:spPr>
                          <a:xfrm>
                            <a:off x="0" y="0"/>
                            <a:ext cx="2838450" cy="1473200"/>
                          </a:xfrm>
                          <a:prstGeom prst="rect">
                            <a:avLst/>
                          </a:prstGeom>
                          <a:ln/>
                        </pic:spPr>
                      </pic:pic>
                    </a:graphicData>
                  </a:graphic>
                </wp:inline>
              </w:drawing>
            </w:r>
          </w:p>
          <w:p w14:paraId="4DA73329" w14:textId="77777777" w:rsidR="00F15736" w:rsidRDefault="00B65194" w:rsidP="000F2719">
            <w:pPr>
              <w:widowControl w:val="0"/>
              <w:pBdr>
                <w:top w:val="nil"/>
                <w:left w:val="nil"/>
                <w:bottom w:val="nil"/>
                <w:right w:val="nil"/>
                <w:between w:val="nil"/>
              </w:pBd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lastRenderedPageBreak/>
              <w:drawing>
                <wp:inline distT="114300" distB="114300" distL="114300" distR="114300" wp14:anchorId="36072949" wp14:editId="053B4D41">
                  <wp:extent cx="1924050" cy="1752600"/>
                  <wp:effectExtent l="0" t="0" r="0" b="0"/>
                  <wp:docPr id="6"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
                          <a:srcRect/>
                          <a:stretch>
                            <a:fillRect/>
                          </a:stretch>
                        </pic:blipFill>
                        <pic:spPr>
                          <a:xfrm>
                            <a:off x="0" y="0"/>
                            <a:ext cx="1924050" cy="1752600"/>
                          </a:xfrm>
                          <a:prstGeom prst="rect">
                            <a:avLst/>
                          </a:prstGeom>
                          <a:ln/>
                        </pic:spPr>
                      </pic:pic>
                    </a:graphicData>
                  </a:graphic>
                </wp:inline>
              </w:drawing>
            </w:r>
          </w:p>
        </w:tc>
      </w:tr>
      <w:tr w:rsidR="00F15736" w14:paraId="3293BCE3" w14:textId="77777777">
        <w:tc>
          <w:tcPr>
            <w:tcW w:w="4680" w:type="dxa"/>
            <w:shd w:val="clear" w:color="auto" w:fill="auto"/>
            <w:tcMar>
              <w:top w:w="100" w:type="dxa"/>
              <w:left w:w="100" w:type="dxa"/>
              <w:bottom w:w="100" w:type="dxa"/>
              <w:right w:w="100" w:type="dxa"/>
            </w:tcMar>
          </w:tcPr>
          <w:p w14:paraId="3A4C5C7A" w14:textId="77777777" w:rsidR="00F15736" w:rsidRDefault="00B65194">
            <w:pPr>
              <w:widowControl w:val="0"/>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Facebook:</w:t>
            </w:r>
          </w:p>
          <w:p w14:paraId="5C298544" w14:textId="44E948B4" w:rsidR="00F15736" w:rsidRDefault="00B65194">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Protect your furry friends from internal parasites! SAFE-GUARD® (fenbendazole) </w:t>
            </w:r>
            <w:r w:rsidR="00BD1B94">
              <w:rPr>
                <w:rFonts w:ascii="Times New Roman" w:eastAsia="Times New Roman" w:hAnsi="Times New Roman" w:cs="Times New Roman"/>
                <w:sz w:val="24"/>
                <w:szCs w:val="24"/>
              </w:rPr>
              <w:t>Canine De</w:t>
            </w:r>
            <w:r>
              <w:rPr>
                <w:rFonts w:ascii="Times New Roman" w:eastAsia="Times New Roman" w:hAnsi="Times New Roman" w:cs="Times New Roman"/>
                <w:sz w:val="24"/>
                <w:szCs w:val="24"/>
              </w:rPr>
              <w:t>wormer</w:t>
            </w:r>
            <w:r w:rsidR="00BD1B94">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helps prevent and control internal parasites so your canine companion can be happy and healthy. </w:t>
            </w:r>
            <w:r w:rsidR="00EE3B21">
              <w:rPr>
                <w:rFonts w:ascii="Times New Roman" w:eastAsia="Times New Roman" w:hAnsi="Times New Roman" w:cs="Times New Roman"/>
                <w:sz w:val="24"/>
                <w:szCs w:val="24"/>
                <w:highlight w:val="white"/>
              </w:rPr>
              <w:t>Shop now in store or online at [insert link].</w:t>
            </w:r>
          </w:p>
          <w:p w14:paraId="022CF5EB" w14:textId="77777777" w:rsidR="00EE3B21" w:rsidRDefault="00EE3B21">
            <w:pPr>
              <w:widowControl w:val="0"/>
              <w:spacing w:line="240" w:lineRule="auto"/>
              <w:rPr>
                <w:rFonts w:ascii="Times New Roman" w:eastAsia="Times New Roman" w:hAnsi="Times New Roman" w:cs="Times New Roman"/>
                <w:sz w:val="24"/>
                <w:szCs w:val="24"/>
              </w:rPr>
            </w:pPr>
          </w:p>
          <w:p w14:paraId="3FEA6EF3" w14:textId="77777777" w:rsidR="00F15736" w:rsidRDefault="00B65194">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#DogHealth #DogDewormer #CanineDewormer #ParasiteProtection #MerckAnimalHealth</w:t>
            </w:r>
          </w:p>
          <w:p w14:paraId="1FAF33AD" w14:textId="77777777" w:rsidR="00F15736" w:rsidRDefault="00F15736">
            <w:pPr>
              <w:widowControl w:val="0"/>
              <w:spacing w:line="240" w:lineRule="auto"/>
              <w:rPr>
                <w:rFonts w:ascii="Times New Roman" w:eastAsia="Times New Roman" w:hAnsi="Times New Roman" w:cs="Times New Roman"/>
                <w:b/>
                <w:sz w:val="24"/>
                <w:szCs w:val="24"/>
              </w:rPr>
            </w:pPr>
          </w:p>
          <w:p w14:paraId="1F5E2DB2" w14:textId="77777777" w:rsidR="00F15736" w:rsidRDefault="00B65194">
            <w:pPr>
              <w:widowControl w:val="0"/>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Instagram:</w:t>
            </w:r>
          </w:p>
          <w:p w14:paraId="0D17DCC0" w14:textId="6D9D3CA3" w:rsidR="00F15736" w:rsidRDefault="00B65194">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Protect your furry friends from internal parasites! SAFE-GUARD® (fenbendazole) </w:t>
            </w:r>
            <w:r w:rsidR="00BD1B94">
              <w:rPr>
                <w:rFonts w:ascii="Times New Roman" w:eastAsia="Times New Roman" w:hAnsi="Times New Roman" w:cs="Times New Roman"/>
                <w:sz w:val="24"/>
                <w:szCs w:val="24"/>
              </w:rPr>
              <w:t>Canine D</w:t>
            </w:r>
            <w:r>
              <w:rPr>
                <w:rFonts w:ascii="Times New Roman" w:eastAsia="Times New Roman" w:hAnsi="Times New Roman" w:cs="Times New Roman"/>
                <w:sz w:val="24"/>
                <w:szCs w:val="24"/>
              </w:rPr>
              <w:t>ewormer</w:t>
            </w:r>
            <w:r>
              <w:rPr>
                <w:rFonts w:ascii="Times New Roman" w:eastAsia="Times New Roman" w:hAnsi="Times New Roman" w:cs="Times New Roman"/>
                <w:sz w:val="24"/>
                <w:szCs w:val="24"/>
              </w:rPr>
              <w:t xml:space="preserve"> </w:t>
            </w:r>
            <w:r w:rsidR="00BD1B94">
              <w:rPr>
                <w:rFonts w:ascii="Times New Roman" w:eastAsia="Times New Roman" w:hAnsi="Times New Roman" w:cs="Times New Roman"/>
                <w:sz w:val="24"/>
                <w:szCs w:val="24"/>
              </w:rPr>
              <w:t>h</w:t>
            </w:r>
            <w:r>
              <w:rPr>
                <w:rFonts w:ascii="Times New Roman" w:eastAsia="Times New Roman" w:hAnsi="Times New Roman" w:cs="Times New Roman"/>
                <w:sz w:val="24"/>
                <w:szCs w:val="24"/>
              </w:rPr>
              <w:t xml:space="preserve">elps prevent and control internal parasites so your canine companion can be happy and healthy. </w:t>
            </w:r>
            <w:r w:rsidR="00FA1426">
              <w:rPr>
                <w:rFonts w:ascii="Times New Roman" w:eastAsia="Times New Roman" w:hAnsi="Times New Roman" w:cs="Times New Roman"/>
                <w:color w:val="333333"/>
                <w:sz w:val="24"/>
                <w:szCs w:val="24"/>
              </w:rPr>
              <w:t>Purchase in store or visit the link in our bio to shop online.</w:t>
            </w:r>
          </w:p>
          <w:p w14:paraId="4AE32578" w14:textId="77777777" w:rsidR="00EE3B21" w:rsidRDefault="00EE3B21">
            <w:pPr>
              <w:widowControl w:val="0"/>
              <w:spacing w:line="240" w:lineRule="auto"/>
              <w:rPr>
                <w:rFonts w:ascii="Times New Roman" w:eastAsia="Times New Roman" w:hAnsi="Times New Roman" w:cs="Times New Roman"/>
                <w:sz w:val="24"/>
                <w:szCs w:val="24"/>
              </w:rPr>
            </w:pPr>
          </w:p>
          <w:p w14:paraId="677C799B" w14:textId="77777777" w:rsidR="00F15736" w:rsidRDefault="00B65194">
            <w:pPr>
              <w:widowControl w:val="0"/>
              <w:spacing w:line="240" w:lineRule="auto"/>
              <w:rPr>
                <w:rFonts w:ascii="Times New Roman" w:eastAsia="Times New Roman" w:hAnsi="Times New Roman" w:cs="Times New Roman"/>
                <w:b/>
                <w:sz w:val="24"/>
                <w:szCs w:val="24"/>
              </w:rPr>
            </w:pPr>
            <w:r>
              <w:rPr>
                <w:rFonts w:ascii="Times New Roman" w:eastAsia="Times New Roman" w:hAnsi="Times New Roman" w:cs="Times New Roman"/>
                <w:sz w:val="24"/>
                <w:szCs w:val="24"/>
              </w:rPr>
              <w:t>#DogHealth #DogDewormer #CanineDewormer #ParasiteProtection #MerckAnimalHealth</w:t>
            </w:r>
          </w:p>
        </w:tc>
        <w:tc>
          <w:tcPr>
            <w:tcW w:w="4680" w:type="dxa"/>
            <w:shd w:val="clear" w:color="auto" w:fill="auto"/>
            <w:tcMar>
              <w:top w:w="100" w:type="dxa"/>
              <w:left w:w="100" w:type="dxa"/>
              <w:bottom w:w="100" w:type="dxa"/>
              <w:right w:w="100" w:type="dxa"/>
            </w:tcMar>
          </w:tcPr>
          <w:p w14:paraId="2D521091" w14:textId="77777777" w:rsidR="00F15736" w:rsidRDefault="00B65194" w:rsidP="000F2719">
            <w:pPr>
              <w:widowControl w:val="0"/>
              <w:pBdr>
                <w:top w:val="nil"/>
                <w:left w:val="nil"/>
                <w:bottom w:val="nil"/>
                <w:right w:val="nil"/>
                <w:between w:val="nil"/>
              </w:pBd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drawing>
                <wp:inline distT="114300" distB="114300" distL="114300" distR="114300" wp14:anchorId="45F87598" wp14:editId="67C42A73">
                  <wp:extent cx="2838450" cy="1473200"/>
                  <wp:effectExtent l="0" t="0" r="0" b="0"/>
                  <wp:docPr id="21"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10"/>
                          <a:srcRect/>
                          <a:stretch>
                            <a:fillRect/>
                          </a:stretch>
                        </pic:blipFill>
                        <pic:spPr>
                          <a:xfrm>
                            <a:off x="0" y="0"/>
                            <a:ext cx="2838450" cy="1473200"/>
                          </a:xfrm>
                          <a:prstGeom prst="rect">
                            <a:avLst/>
                          </a:prstGeom>
                          <a:ln/>
                        </pic:spPr>
                      </pic:pic>
                    </a:graphicData>
                  </a:graphic>
                </wp:inline>
              </w:drawing>
            </w:r>
          </w:p>
          <w:p w14:paraId="4CA44E50" w14:textId="77777777" w:rsidR="00F15736" w:rsidRDefault="00F15736" w:rsidP="000F2719">
            <w:pPr>
              <w:widowControl w:val="0"/>
              <w:pBdr>
                <w:top w:val="nil"/>
                <w:left w:val="nil"/>
                <w:bottom w:val="nil"/>
                <w:right w:val="nil"/>
                <w:between w:val="nil"/>
              </w:pBdr>
              <w:spacing w:line="240" w:lineRule="auto"/>
              <w:jc w:val="center"/>
              <w:rPr>
                <w:rFonts w:ascii="Times New Roman" w:eastAsia="Times New Roman" w:hAnsi="Times New Roman" w:cs="Times New Roman"/>
                <w:b/>
                <w:noProof/>
                <w:sz w:val="24"/>
                <w:szCs w:val="24"/>
              </w:rPr>
            </w:pPr>
          </w:p>
          <w:p w14:paraId="40525BAC" w14:textId="1446DB9E" w:rsidR="000F2719" w:rsidRDefault="000F2719" w:rsidP="000F2719">
            <w:pPr>
              <w:widowControl w:val="0"/>
              <w:pBdr>
                <w:top w:val="nil"/>
                <w:left w:val="nil"/>
                <w:bottom w:val="nil"/>
                <w:right w:val="nil"/>
                <w:between w:val="nil"/>
              </w:pBd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drawing>
                <wp:inline distT="114300" distB="114300" distL="114300" distR="114300" wp14:anchorId="7D63F20B" wp14:editId="7E49924B">
                  <wp:extent cx="1878330" cy="1760220"/>
                  <wp:effectExtent l="0" t="0" r="7620" b="0"/>
                  <wp:docPr id="22"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11"/>
                          <a:srcRect/>
                          <a:stretch>
                            <a:fillRect/>
                          </a:stretch>
                        </pic:blipFill>
                        <pic:spPr>
                          <a:xfrm>
                            <a:off x="0" y="0"/>
                            <a:ext cx="1878330" cy="1760220"/>
                          </a:xfrm>
                          <a:prstGeom prst="rect">
                            <a:avLst/>
                          </a:prstGeom>
                          <a:ln/>
                        </pic:spPr>
                      </pic:pic>
                    </a:graphicData>
                  </a:graphic>
                </wp:inline>
              </w:drawing>
            </w:r>
          </w:p>
        </w:tc>
      </w:tr>
      <w:tr w:rsidR="00F15736" w14:paraId="66D4CAC6" w14:textId="77777777">
        <w:tc>
          <w:tcPr>
            <w:tcW w:w="4680" w:type="dxa"/>
            <w:shd w:val="clear" w:color="auto" w:fill="auto"/>
            <w:tcMar>
              <w:top w:w="100" w:type="dxa"/>
              <w:left w:w="100" w:type="dxa"/>
              <w:bottom w:w="100" w:type="dxa"/>
              <w:right w:w="100" w:type="dxa"/>
            </w:tcMar>
          </w:tcPr>
          <w:p w14:paraId="68C21D6A" w14:textId="77777777" w:rsidR="00F15736" w:rsidRDefault="00B65194">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Facebook:</w:t>
            </w:r>
          </w:p>
          <w:p w14:paraId="79EF5A40" w14:textId="77777777" w:rsidR="00F15736" w:rsidRDefault="00B65194">
            <w:pPr>
              <w:widowControl w:val="0"/>
              <w:spacing w:line="240" w:lineRule="auto"/>
              <w:rPr>
                <w:rFonts w:ascii="Times New Roman" w:eastAsia="Times New Roman" w:hAnsi="Times New Roman" w:cs="Times New Roman"/>
                <w:color w:val="333333"/>
                <w:sz w:val="24"/>
                <w:szCs w:val="24"/>
              </w:rPr>
            </w:pPr>
            <w:r>
              <w:rPr>
                <w:rFonts w:ascii="Times New Roman" w:eastAsia="Times New Roman" w:hAnsi="Times New Roman" w:cs="Times New Roman"/>
                <w:sz w:val="24"/>
                <w:szCs w:val="24"/>
              </w:rPr>
              <w:t>Say goodbye to pesky parasites and hello to a simplified dog deworming routine! SAFE-GUARD</w:t>
            </w:r>
            <w:r>
              <w:rPr>
                <w:rFonts w:ascii="Times New Roman" w:eastAsia="Times New Roman" w:hAnsi="Times New Roman" w:cs="Times New Roman"/>
                <w:color w:val="333333"/>
                <w:sz w:val="24"/>
                <w:szCs w:val="24"/>
              </w:rPr>
              <w:t xml:space="preserve">® (fenbendazole) provides effective parasite control against six different intestinal worm types in a single dose. Protect your pup now by purchasing </w:t>
            </w:r>
            <w:r>
              <w:rPr>
                <w:rFonts w:ascii="Times New Roman" w:eastAsia="Times New Roman" w:hAnsi="Times New Roman" w:cs="Times New Roman"/>
                <w:sz w:val="24"/>
                <w:szCs w:val="24"/>
              </w:rPr>
              <w:t>SAFE-GUARD</w:t>
            </w:r>
            <w:r>
              <w:rPr>
                <w:rFonts w:ascii="Times New Roman" w:eastAsia="Times New Roman" w:hAnsi="Times New Roman" w:cs="Times New Roman"/>
                <w:color w:val="333333"/>
                <w:sz w:val="24"/>
                <w:szCs w:val="24"/>
              </w:rPr>
              <w:t>® in s</w:t>
            </w:r>
            <w:r>
              <w:rPr>
                <w:rFonts w:ascii="Times New Roman" w:eastAsia="Times New Roman" w:hAnsi="Times New Roman" w:cs="Times New Roman"/>
                <w:color w:val="333333"/>
                <w:sz w:val="24"/>
                <w:szCs w:val="24"/>
              </w:rPr>
              <w:t>tore or online at [insert link].</w:t>
            </w:r>
          </w:p>
          <w:p w14:paraId="6E6634EB" w14:textId="77777777" w:rsidR="00F15736" w:rsidRDefault="00F15736">
            <w:pPr>
              <w:widowControl w:val="0"/>
              <w:spacing w:line="240" w:lineRule="auto"/>
              <w:rPr>
                <w:rFonts w:ascii="Times New Roman" w:eastAsia="Times New Roman" w:hAnsi="Times New Roman" w:cs="Times New Roman"/>
                <w:color w:val="333333"/>
                <w:sz w:val="24"/>
                <w:szCs w:val="24"/>
              </w:rPr>
            </w:pPr>
          </w:p>
          <w:p w14:paraId="62091C52" w14:textId="77777777" w:rsidR="00F15736" w:rsidRDefault="00B65194">
            <w:pPr>
              <w:widowControl w:val="0"/>
              <w:spacing w:line="240" w:lineRule="auto"/>
              <w:rPr>
                <w:rFonts w:ascii="Times New Roman" w:eastAsia="Times New Roman" w:hAnsi="Times New Roman" w:cs="Times New Roman"/>
                <w:color w:val="333333"/>
                <w:sz w:val="24"/>
                <w:szCs w:val="24"/>
              </w:rPr>
            </w:pPr>
            <w:r>
              <w:rPr>
                <w:rFonts w:ascii="Times New Roman" w:eastAsia="Times New Roman" w:hAnsi="Times New Roman" w:cs="Times New Roman"/>
                <w:sz w:val="24"/>
                <w:szCs w:val="24"/>
              </w:rPr>
              <w:t>#DogHealth #DogDewormer #CanineDewormer #ParasiteProtection #MerckAnimalHealth</w:t>
            </w:r>
          </w:p>
          <w:p w14:paraId="129066DC" w14:textId="77777777" w:rsidR="00F15736" w:rsidRDefault="00F15736">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p>
          <w:p w14:paraId="48C6BD12" w14:textId="77777777" w:rsidR="00F15736" w:rsidRDefault="00B65194">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Instagram:</w:t>
            </w:r>
          </w:p>
          <w:p w14:paraId="1D50B09B" w14:textId="194D4A50" w:rsidR="00F15736" w:rsidRDefault="00B65194">
            <w:pPr>
              <w:widowControl w:val="0"/>
              <w:spacing w:line="240" w:lineRule="auto"/>
              <w:rPr>
                <w:rFonts w:ascii="Times New Roman" w:eastAsia="Times New Roman" w:hAnsi="Times New Roman" w:cs="Times New Roman"/>
                <w:color w:val="333333"/>
                <w:sz w:val="24"/>
                <w:szCs w:val="24"/>
              </w:rPr>
            </w:pPr>
            <w:r>
              <w:rPr>
                <w:rFonts w:ascii="Times New Roman" w:eastAsia="Times New Roman" w:hAnsi="Times New Roman" w:cs="Times New Roman"/>
                <w:sz w:val="24"/>
                <w:szCs w:val="24"/>
              </w:rPr>
              <w:t>Say goodbye to pesky parasites and hello to a simplified dog deworming routine! SAFE-GUARD</w:t>
            </w:r>
            <w:r>
              <w:rPr>
                <w:rFonts w:ascii="Times New Roman" w:eastAsia="Times New Roman" w:hAnsi="Times New Roman" w:cs="Times New Roman"/>
                <w:color w:val="333333"/>
                <w:sz w:val="24"/>
                <w:szCs w:val="24"/>
              </w:rPr>
              <w:t>® (fenbendazole) provides effective paras</w:t>
            </w:r>
            <w:r>
              <w:rPr>
                <w:rFonts w:ascii="Times New Roman" w:eastAsia="Times New Roman" w:hAnsi="Times New Roman" w:cs="Times New Roman"/>
                <w:color w:val="333333"/>
                <w:sz w:val="24"/>
                <w:szCs w:val="24"/>
              </w:rPr>
              <w:t xml:space="preserve">ite control against six different intestinal worm types in a single dose. Protect your pup now by purchasing </w:t>
            </w:r>
            <w:r>
              <w:rPr>
                <w:rFonts w:ascii="Times New Roman" w:eastAsia="Times New Roman" w:hAnsi="Times New Roman" w:cs="Times New Roman"/>
                <w:sz w:val="24"/>
                <w:szCs w:val="24"/>
              </w:rPr>
              <w:t>SAFE-GUARD</w:t>
            </w:r>
            <w:r>
              <w:rPr>
                <w:rFonts w:ascii="Times New Roman" w:eastAsia="Times New Roman" w:hAnsi="Times New Roman" w:cs="Times New Roman"/>
                <w:color w:val="333333"/>
                <w:sz w:val="24"/>
                <w:szCs w:val="24"/>
              </w:rPr>
              <w:t xml:space="preserve">® </w:t>
            </w:r>
            <w:r w:rsidR="00FA1426">
              <w:rPr>
                <w:rFonts w:ascii="Times New Roman" w:eastAsia="Times New Roman" w:hAnsi="Times New Roman" w:cs="Times New Roman"/>
                <w:color w:val="333333"/>
                <w:sz w:val="24"/>
                <w:szCs w:val="24"/>
              </w:rPr>
              <w:t>in store or visit the link in our bio to shop online.</w:t>
            </w:r>
          </w:p>
          <w:p w14:paraId="14E5AEB4" w14:textId="77777777" w:rsidR="008E2919" w:rsidRDefault="008E2919">
            <w:pPr>
              <w:widowControl w:val="0"/>
              <w:spacing w:line="240" w:lineRule="auto"/>
              <w:rPr>
                <w:rFonts w:ascii="Times New Roman" w:eastAsia="Times New Roman" w:hAnsi="Times New Roman" w:cs="Times New Roman"/>
                <w:color w:val="333333"/>
                <w:sz w:val="24"/>
                <w:szCs w:val="24"/>
              </w:rPr>
            </w:pPr>
          </w:p>
          <w:p w14:paraId="3B93E487" w14:textId="77777777" w:rsidR="00F15736" w:rsidRDefault="00B65194">
            <w:pPr>
              <w:widowControl w:val="0"/>
              <w:spacing w:line="240" w:lineRule="auto"/>
              <w:rPr>
                <w:rFonts w:ascii="Times New Roman" w:eastAsia="Times New Roman" w:hAnsi="Times New Roman" w:cs="Times New Roman"/>
                <w:color w:val="333333"/>
                <w:sz w:val="24"/>
                <w:szCs w:val="24"/>
              </w:rPr>
            </w:pPr>
            <w:r>
              <w:rPr>
                <w:rFonts w:ascii="Times New Roman" w:eastAsia="Times New Roman" w:hAnsi="Times New Roman" w:cs="Times New Roman"/>
                <w:sz w:val="24"/>
                <w:szCs w:val="24"/>
              </w:rPr>
              <w:t>#DogHealth #DogDewormer #CanineDewormer #ParasiteProtection #MerckAnimalHealth</w:t>
            </w:r>
          </w:p>
        </w:tc>
        <w:tc>
          <w:tcPr>
            <w:tcW w:w="4680" w:type="dxa"/>
            <w:shd w:val="clear" w:color="auto" w:fill="auto"/>
            <w:tcMar>
              <w:top w:w="100" w:type="dxa"/>
              <w:left w:w="100" w:type="dxa"/>
              <w:bottom w:w="100" w:type="dxa"/>
              <w:right w:w="100" w:type="dxa"/>
            </w:tcMar>
          </w:tcPr>
          <w:p w14:paraId="33B2EE0E" w14:textId="77777777" w:rsidR="00F15736" w:rsidRDefault="00B65194" w:rsidP="00F314D9">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drawing>
                <wp:inline distT="114300" distB="114300" distL="114300" distR="114300" wp14:anchorId="4F5DB4AD" wp14:editId="58E93F24">
                  <wp:extent cx="2838450" cy="1485900"/>
                  <wp:effectExtent l="0" t="0" r="0" b="0"/>
                  <wp:docPr id="1"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12"/>
                          <a:srcRect/>
                          <a:stretch>
                            <a:fillRect/>
                          </a:stretch>
                        </pic:blipFill>
                        <pic:spPr>
                          <a:xfrm>
                            <a:off x="0" y="0"/>
                            <a:ext cx="2838450" cy="1485900"/>
                          </a:xfrm>
                          <a:prstGeom prst="rect">
                            <a:avLst/>
                          </a:prstGeom>
                          <a:ln/>
                        </pic:spPr>
                      </pic:pic>
                    </a:graphicData>
                  </a:graphic>
                </wp:inline>
              </w:drawing>
            </w:r>
          </w:p>
          <w:p w14:paraId="31A722BB" w14:textId="77777777" w:rsidR="00F15736" w:rsidRDefault="00F15736" w:rsidP="00F314D9">
            <w:pPr>
              <w:spacing w:line="240" w:lineRule="auto"/>
              <w:jc w:val="center"/>
              <w:rPr>
                <w:rFonts w:ascii="Times New Roman" w:eastAsia="Times New Roman" w:hAnsi="Times New Roman" w:cs="Times New Roman"/>
                <w:b/>
                <w:noProof/>
                <w:sz w:val="24"/>
                <w:szCs w:val="24"/>
              </w:rPr>
            </w:pPr>
          </w:p>
          <w:p w14:paraId="72634ED9" w14:textId="0AB375B4" w:rsidR="00F314D9" w:rsidRDefault="00F314D9" w:rsidP="00F314D9">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drawing>
                <wp:inline distT="114300" distB="114300" distL="114300" distR="114300" wp14:anchorId="21B73E21" wp14:editId="0DD73343">
                  <wp:extent cx="1870710" cy="1737360"/>
                  <wp:effectExtent l="0" t="0" r="0" b="0"/>
                  <wp:docPr id="28"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13"/>
                          <a:srcRect/>
                          <a:stretch>
                            <a:fillRect/>
                          </a:stretch>
                        </pic:blipFill>
                        <pic:spPr>
                          <a:xfrm>
                            <a:off x="0" y="0"/>
                            <a:ext cx="1870710" cy="1737360"/>
                          </a:xfrm>
                          <a:prstGeom prst="rect">
                            <a:avLst/>
                          </a:prstGeom>
                          <a:ln/>
                        </pic:spPr>
                      </pic:pic>
                    </a:graphicData>
                  </a:graphic>
                </wp:inline>
              </w:drawing>
            </w:r>
          </w:p>
        </w:tc>
      </w:tr>
    </w:tbl>
    <w:p w14:paraId="0C73F629" w14:textId="77777777" w:rsidR="00F15736" w:rsidRDefault="00F15736">
      <w:pPr>
        <w:spacing w:line="240" w:lineRule="auto"/>
        <w:rPr>
          <w:rFonts w:ascii="Times New Roman" w:eastAsia="Times New Roman" w:hAnsi="Times New Roman" w:cs="Times New Roman"/>
          <w:b/>
          <w:sz w:val="24"/>
          <w:szCs w:val="24"/>
        </w:rPr>
      </w:pPr>
    </w:p>
    <w:sectPr w:rsidR="00F15736">
      <w:headerReference w:type="default" r:id="rId14"/>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8A8068" w14:textId="77777777" w:rsidR="0059049F" w:rsidRDefault="0059049F" w:rsidP="0059049F">
      <w:pPr>
        <w:spacing w:line="240" w:lineRule="auto"/>
      </w:pPr>
      <w:r>
        <w:separator/>
      </w:r>
    </w:p>
  </w:endnote>
  <w:endnote w:type="continuationSeparator" w:id="0">
    <w:p w14:paraId="60981A3A" w14:textId="77777777" w:rsidR="0059049F" w:rsidRDefault="0059049F" w:rsidP="0059049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8A1941" w14:textId="77777777" w:rsidR="0059049F" w:rsidRDefault="0059049F" w:rsidP="0059049F">
      <w:pPr>
        <w:spacing w:line="240" w:lineRule="auto"/>
      </w:pPr>
      <w:r>
        <w:separator/>
      </w:r>
    </w:p>
  </w:footnote>
  <w:footnote w:type="continuationSeparator" w:id="0">
    <w:p w14:paraId="28A4ED07" w14:textId="77777777" w:rsidR="0059049F" w:rsidRDefault="0059049F" w:rsidP="0059049F">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644535" w14:textId="77777777" w:rsidR="0059049F" w:rsidRDefault="0059049F">
    <w:pPr>
      <w:pStyle w:val="Header"/>
    </w:pPr>
    <w:r>
      <w:rPr>
        <w:noProof/>
      </w:rPr>
      <mc:AlternateContent>
        <mc:Choice Requires="wps">
          <w:drawing>
            <wp:anchor distT="0" distB="0" distL="114300" distR="114300" simplePos="0" relativeHeight="251659264" behindDoc="0" locked="0" layoutInCell="0" allowOverlap="1" wp14:anchorId="74E7937F" wp14:editId="731259C2">
              <wp:simplePos x="0" y="0"/>
              <wp:positionH relativeFrom="page">
                <wp:posOffset>0</wp:posOffset>
              </wp:positionH>
              <wp:positionV relativeFrom="page">
                <wp:posOffset>190500</wp:posOffset>
              </wp:positionV>
              <wp:extent cx="7772400" cy="273050"/>
              <wp:effectExtent l="0" t="0" r="0" b="12700"/>
              <wp:wrapNone/>
              <wp:docPr id="35" name="MSIPCM6f52445ea3b41bc3eaa932d7" descr="{&quot;HashCode&quot;:-1589026337,&quot;Height&quot;:792.0,&quot;Width&quot;:612.0,&quot;Placement&quot;:&quot;Head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240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220A539A" w14:textId="77777777" w:rsidR="0059049F" w:rsidRPr="0059049F" w:rsidRDefault="0059049F" w:rsidP="0059049F">
                          <w:pPr>
                            <w:rPr>
                              <w:rFonts w:ascii="Calibri" w:hAnsi="Calibri" w:cs="Calibri"/>
                              <w:color w:val="03C03C"/>
                              <w:sz w:val="24"/>
                            </w:rPr>
                          </w:pPr>
                          <w:r w:rsidRPr="0059049F">
                            <w:rPr>
                              <w:rFonts w:ascii="Calibri" w:hAnsi="Calibri" w:cs="Calibri"/>
                              <w:color w:val="03C03C"/>
                              <w:sz w:val="24"/>
                            </w:rPr>
                            <w:t>Public</w:t>
                          </w:r>
                        </w:p>
                      </w:txbxContent>
                    </wps:txbx>
                    <wps:bodyPr rot="0" spcFirstLastPara="0" vertOverflow="overflow" horzOverflow="overflow" vert="horz" wrap="square" lIns="254000" tIns="0" rIns="91440" bIns="0" numCol="1" spcCol="0" rtlCol="0" fromWordArt="0" anchor="t" anchorCtr="0" forceAA="0" compatLnSpc="1">
                      <a:prstTxWarp prst="textNoShape">
                        <a:avLst/>
                      </a:prstTxWarp>
                      <a:noAutofit/>
                    </wps:bodyPr>
                  </wps:wsp>
                </a:graphicData>
              </a:graphic>
            </wp:anchor>
          </w:drawing>
        </mc:Choice>
        <mc:Fallback>
          <w:pict>
            <v:shapetype w14:anchorId="74E7937F" id="_x0000_t202" coordsize="21600,21600" o:spt="202" path="m,l,21600r21600,l21600,xe">
              <v:stroke joinstyle="miter"/>
              <v:path gradientshapeok="t" o:connecttype="rect"/>
            </v:shapetype>
            <v:shape id="MSIPCM6f52445ea3b41bc3eaa932d7" o:spid="_x0000_s1026" type="#_x0000_t202" alt="{&quot;HashCode&quot;:-1589026337,&quot;Height&quot;:792.0,&quot;Width&quot;:612.0,&quot;Placement&quot;:&quot;Header&quot;,&quot;Index&quot;:&quot;Primary&quot;,&quot;Section&quot;:1,&quot;Top&quot;:0.0,&quot;Left&quot;:0.0}" style="position:absolute;margin-left:0;margin-top:15pt;width:612pt;height:21.5pt;z-index:25165926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YJIFwIAACUEAAAOAAAAZHJzL2Uyb0RvYy54bWysU99v2jAQfp+0/8Hy+0igtGwRoWKtmCah&#10;thKt+mwcm0SyfZ5tSNhfv7MTYGv3NO3FOd9d7sf3fZ7fdlqRg3C+AVPS8SinRBgOVWN2JX15Xn36&#10;TIkPzFRMgRElPQpPbxcfP8xbW4gJ1KAq4QgWMb5obUnrEGyRZZ7XQjM/AisMBiU4zQJe3S6rHGux&#10;ulbZJM9vshZcZR1w4T167/sgXaT6UgoeHqX0IhBVUpwtpNOlcxvPbDFnxc4xWzd8GIP9wxSaNQab&#10;nkvds8DI3jXvSumGO/Agw4iDzkDKhou0A24zzt9ss6mZFWkXBMfbM0z+/5XlD4eNfXIkdF+hQwIj&#10;IK31hUdn3KeTTscvTkowjhAez7CJLhCOztlsNpnmGOIYm8yu8uuEa3b52zofvgnQJBoldUhLQosd&#10;1j5gR0w9pcRmBlaNUokaZUhb0psrLPlHBP9QBn+8zBqt0G27YYEtVEfcy0FPubd81WDzNfPhiTnk&#10;GOdF3YZHPKQCbAKDRUkN7uff/DEfoccoJS1qpqT+x545QYn6bpCUyTXCEFWWbmi4ZHwZT6d42Z68&#10;Zq/vAPU4xqdheTJjblAnUzrQr6jrZWyHIWY4Ni1pOJl3oZcwvgsulsuUhHqyLKzNxvJYOqIVMX3u&#10;XpmzA/ABKXuAk6xY8Qb/PrfHebkPIJtETkS2h3MAHLWYOBveTRT77/eUdXndi18AAAD//wMAUEsD&#10;BBQABgAIAAAAIQAMIyXW2wAAAAcBAAAPAAAAZHJzL2Rvd25yZXYueG1sTI9BT8MwDIXvSPyHyEjc&#10;WEKHGCp1J1TEAYkDbPyAtDFtoXGqJuu6f493gpOf9az3PhfbxQ9qpin2gRFuVwYUcRNczy3C5/7l&#10;5gFUTJadHQITwokibMvLi8LmLhz5g+ZdapWEcMwtQpfSmGsdm468jaswEov3FSZvk6xTq91kjxLu&#10;B50Zc6+97VkaOjtS1VHzszt4hKp6d/tTat/4+btfale/zo0fEa+vlqdHUImW9HcMZ3xBh1KY6nBg&#10;F9WAII8khLWReXaz7E5UjbBZG9Blof/zl78AAAD//wMAUEsBAi0AFAAGAAgAAAAhALaDOJL+AAAA&#10;4QEAABMAAAAAAAAAAAAAAAAAAAAAAFtDb250ZW50X1R5cGVzXS54bWxQSwECLQAUAAYACAAAACEA&#10;OP0h/9YAAACUAQAACwAAAAAAAAAAAAAAAAAvAQAAX3JlbHMvLnJlbHNQSwECLQAUAAYACAAAACEA&#10;FrGCSBcCAAAlBAAADgAAAAAAAAAAAAAAAAAuAgAAZHJzL2Uyb0RvYy54bWxQSwECLQAUAAYACAAA&#10;ACEADCMl1tsAAAAHAQAADwAAAAAAAAAAAAAAAABxBAAAZHJzL2Rvd25yZXYueG1sUEsFBgAAAAAE&#10;AAQA8wAAAHkFAAAAAA==&#10;" o:allowincell="f" filled="f" stroked="f" strokeweight=".5pt">
              <v:fill o:detectmouseclick="t"/>
              <v:textbox inset="20pt,0,,0">
                <w:txbxContent>
                  <w:p w14:paraId="220A539A" w14:textId="77777777" w:rsidR="0059049F" w:rsidRPr="0059049F" w:rsidRDefault="0059049F" w:rsidP="0059049F">
                    <w:pPr>
                      <w:rPr>
                        <w:rFonts w:ascii="Calibri" w:hAnsi="Calibri" w:cs="Calibri"/>
                        <w:color w:val="03C03C"/>
                        <w:sz w:val="24"/>
                      </w:rPr>
                    </w:pPr>
                    <w:r w:rsidRPr="0059049F">
                      <w:rPr>
                        <w:rFonts w:ascii="Calibri" w:hAnsi="Calibri" w:cs="Calibri"/>
                        <w:color w:val="03C03C"/>
                        <w:sz w:val="24"/>
                      </w:rPr>
                      <w:t>Public</w:t>
                    </w:r>
                  </w:p>
                </w:txbxContent>
              </v:textbox>
              <w10:wrap anchorx="page" anchory="page"/>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15736"/>
    <w:rsid w:val="000F2719"/>
    <w:rsid w:val="0059049F"/>
    <w:rsid w:val="00802853"/>
    <w:rsid w:val="008E2919"/>
    <w:rsid w:val="00B65194"/>
    <w:rsid w:val="00BD1B94"/>
    <w:rsid w:val="00CA490C"/>
    <w:rsid w:val="00EE3B21"/>
    <w:rsid w:val="00F15736"/>
    <w:rsid w:val="00F314D9"/>
    <w:rsid w:val="00FA142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34DA91"/>
  <w15:docId w15:val="{60E9E7C3-9EDA-4271-BC51-9C0FBA859A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59049F"/>
    <w:pPr>
      <w:tabs>
        <w:tab w:val="center" w:pos="4680"/>
        <w:tab w:val="right" w:pos="9360"/>
      </w:tabs>
      <w:spacing w:line="240" w:lineRule="auto"/>
    </w:pPr>
  </w:style>
  <w:style w:type="character" w:customStyle="1" w:styleId="HeaderChar">
    <w:name w:val="Header Char"/>
    <w:basedOn w:val="DefaultParagraphFont"/>
    <w:link w:val="Header"/>
    <w:uiPriority w:val="99"/>
    <w:rsid w:val="0059049F"/>
  </w:style>
  <w:style w:type="paragraph" w:styleId="Footer">
    <w:name w:val="footer"/>
    <w:basedOn w:val="Normal"/>
    <w:link w:val="FooterChar"/>
    <w:uiPriority w:val="99"/>
    <w:unhideWhenUsed/>
    <w:rsid w:val="0059049F"/>
    <w:pPr>
      <w:tabs>
        <w:tab w:val="center" w:pos="4680"/>
        <w:tab w:val="right" w:pos="9360"/>
      </w:tabs>
      <w:spacing w:line="240" w:lineRule="auto"/>
    </w:pPr>
  </w:style>
  <w:style w:type="character" w:customStyle="1" w:styleId="FooterChar">
    <w:name w:val="Footer Char"/>
    <w:basedOn w:val="DefaultParagraphFont"/>
    <w:link w:val="Footer"/>
    <w:uiPriority w:val="99"/>
    <w:rsid w:val="0059049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fontTable" Target="fontTable.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Pages>
  <Words>492</Words>
  <Characters>2806</Characters>
  <Application>Microsoft Office Word</Application>
  <DocSecurity>0</DocSecurity>
  <Lines>23</Lines>
  <Paragraphs>6</Paragraphs>
  <ScaleCrop>false</ScaleCrop>
  <Company/>
  <LinksUpToDate>false</LinksUpToDate>
  <CharactersWithSpaces>3292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Slawson, Jamie A.</dc:creator>
  <cp:lastModifiedBy>Slawson, Jamie A.</cp:lastModifiedBy>
  <cp:revision>3</cp:revision>
  <dcterms:created xsi:type="dcterms:W3CDTF">2023-07-12T15:44:00Z</dcterms:created>
  <dcterms:modified xsi:type="dcterms:W3CDTF">2023-07-12T15:44:00Z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94a5f65-4bbe-4bbe-bb66-e23e35795661_Enabled">
    <vt:lpwstr>true</vt:lpwstr>
  </property>
  <property fmtid="{D5CDD505-2E9C-101B-9397-08002B2CF9AE}" pid="3" name="MSIP_Label_794a5f65-4bbe-4bbe-bb66-e23e35795661_SetDate">
    <vt:lpwstr>2023-07-12T15:34:05Z</vt:lpwstr>
  </property>
  <property fmtid="{D5CDD505-2E9C-101B-9397-08002B2CF9AE}" pid="4" name="MSIP_Label_794a5f65-4bbe-4bbe-bb66-e23e35795661_Method">
    <vt:lpwstr>Privileged</vt:lpwstr>
  </property>
  <property fmtid="{D5CDD505-2E9C-101B-9397-08002B2CF9AE}" pid="5" name="MSIP_Label_794a5f65-4bbe-4bbe-bb66-e23e35795661_Name">
    <vt:lpwstr>794a5f65-4bbe-4bbe-bb66-e23e35795661</vt:lpwstr>
  </property>
  <property fmtid="{D5CDD505-2E9C-101B-9397-08002B2CF9AE}" pid="6" name="MSIP_Label_794a5f65-4bbe-4bbe-bb66-e23e35795661_SiteId">
    <vt:lpwstr>a00de4ec-48a8-43a6-be74-e31274e2060d</vt:lpwstr>
  </property>
  <property fmtid="{D5CDD505-2E9C-101B-9397-08002B2CF9AE}" pid="7" name="MSIP_Label_794a5f65-4bbe-4bbe-bb66-e23e35795661_ActionId">
    <vt:lpwstr>1a6b58c8-d1d4-40bb-acee-2adec6ab6803</vt:lpwstr>
  </property>
  <property fmtid="{D5CDD505-2E9C-101B-9397-08002B2CF9AE}" pid="8" name="MSIP_Label_794a5f65-4bbe-4bbe-bb66-e23e35795661_ContentBits">
    <vt:lpwstr>1</vt:lpwstr>
  </property>
  <property fmtid="{D5CDD505-2E9C-101B-9397-08002B2CF9AE}" pid="9" name="MerckAIPLabel">
    <vt:lpwstr>Public</vt:lpwstr>
  </property>
  <property fmtid="{D5CDD505-2E9C-101B-9397-08002B2CF9AE}" pid="10" name="MerckAIPDataExchange">
    <vt:lpwstr>!MRKMIP@Public</vt:lpwstr>
  </property>
</Properties>
</file>